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CAA" w:rsidRDefault="00BE4CAA"/>
    <w:p w:rsidR="00BE4CAA" w:rsidRDefault="00BE4CAA"/>
    <w:p w:rsidR="00BE4CAA" w:rsidRDefault="00BE4CAA"/>
    <w:p w:rsidR="00BE4CAA" w:rsidRDefault="00BE4CAA"/>
    <w:p w:rsidR="00BE4CAA" w:rsidRDefault="00BE4CAA"/>
    <w:p w:rsidR="00BE4CAA" w:rsidRDefault="00BE4CAA"/>
    <w:p w:rsidR="00BE4CAA" w:rsidRPr="00BE4CAA" w:rsidRDefault="00BE4CAA">
      <w:pPr>
        <w:rPr>
          <w:rFonts w:ascii="Arial" w:hAnsi="Arial"/>
          <w:sz w:val="22"/>
          <w:u w:val="single"/>
        </w:rPr>
      </w:pPr>
      <w:r w:rsidRPr="00BE4CAA">
        <w:rPr>
          <w:rFonts w:ascii="Arial" w:hAnsi="Arial"/>
          <w:sz w:val="22"/>
          <w:u w:val="single"/>
        </w:rPr>
        <w:t>Child Aware Approaches Program – video transcript 1/10/12</w:t>
      </w:r>
    </w:p>
    <w:p w:rsidR="00BE4CAA" w:rsidRPr="00BE4CAA" w:rsidRDefault="00BE4CAA">
      <w:pPr>
        <w:rPr>
          <w:rFonts w:ascii="Arial" w:hAnsi="Arial"/>
          <w:sz w:val="22"/>
          <w:u w:val="single"/>
        </w:rPr>
      </w:pPr>
    </w:p>
    <w:p w:rsidR="00BE4CAA" w:rsidRDefault="00BE4CAA">
      <w:pPr>
        <w:rPr>
          <w:rFonts w:ascii="Arial" w:hAnsi="Arial"/>
          <w:sz w:val="22"/>
        </w:rPr>
      </w:pPr>
      <w:r w:rsidRPr="00BE4CAA">
        <w:rPr>
          <w:rFonts w:ascii="Arial" w:hAnsi="Arial"/>
          <w:sz w:val="22"/>
        </w:rPr>
        <w:t>Narrator:</w:t>
      </w:r>
    </w:p>
    <w:p w:rsidR="00BE4CAA" w:rsidRDefault="00BE4CAA">
      <w:pPr>
        <w:rPr>
          <w:rFonts w:ascii="Arial" w:hAnsi="Arial"/>
          <w:sz w:val="22"/>
        </w:rPr>
      </w:pPr>
      <w:r>
        <w:rPr>
          <w:rFonts w:ascii="Arial" w:hAnsi="Arial"/>
          <w:sz w:val="22"/>
        </w:rPr>
        <w:t xml:space="preserve">In early July La Trobe’s </w:t>
      </w:r>
      <w:proofErr w:type="spellStart"/>
      <w:r>
        <w:rPr>
          <w:rFonts w:ascii="Arial" w:hAnsi="Arial"/>
          <w:sz w:val="22"/>
        </w:rPr>
        <w:t>Bouverie</w:t>
      </w:r>
      <w:proofErr w:type="spellEnd"/>
      <w:r>
        <w:rPr>
          <w:rFonts w:ascii="Arial" w:hAnsi="Arial"/>
          <w:sz w:val="22"/>
        </w:rPr>
        <w:t xml:space="preserve"> Centre was awarded over $100,000</w:t>
      </w:r>
      <w:r w:rsidR="00E93720">
        <w:rPr>
          <w:rFonts w:ascii="Arial" w:hAnsi="Arial"/>
          <w:sz w:val="22"/>
        </w:rPr>
        <w:t xml:space="preserve"> dollars</w:t>
      </w:r>
      <w:r>
        <w:rPr>
          <w:rFonts w:ascii="Arial" w:hAnsi="Arial"/>
          <w:sz w:val="22"/>
        </w:rPr>
        <w:t xml:space="preserve"> for a new project under the Child Aware Approaches Program. Funded by the Department of Family, Housing, Community Services and Indigenous Affairs the Child Aware Approaches Grant will establish the Trauma Team Research Project at the Centre.</w:t>
      </w:r>
    </w:p>
    <w:p w:rsidR="00BE4CAA" w:rsidRDefault="00BE4CAA">
      <w:pPr>
        <w:rPr>
          <w:rFonts w:ascii="Arial" w:hAnsi="Arial"/>
          <w:sz w:val="22"/>
        </w:rPr>
      </w:pPr>
    </w:p>
    <w:p w:rsidR="00BE4CAA" w:rsidRDefault="00BE4CAA">
      <w:pPr>
        <w:rPr>
          <w:rFonts w:ascii="Arial" w:hAnsi="Arial"/>
          <w:sz w:val="22"/>
        </w:rPr>
      </w:pPr>
      <w:r>
        <w:rPr>
          <w:rFonts w:ascii="Arial" w:hAnsi="Arial"/>
          <w:sz w:val="22"/>
        </w:rPr>
        <w:t>The Hon Kelvin Thompson MP:</w:t>
      </w:r>
    </w:p>
    <w:p w:rsidR="00C36443" w:rsidRDefault="00DF7149">
      <w:pPr>
        <w:rPr>
          <w:rFonts w:ascii="Arial" w:hAnsi="Arial"/>
          <w:sz w:val="22"/>
        </w:rPr>
      </w:pPr>
      <w:r>
        <w:rPr>
          <w:rFonts w:ascii="Arial" w:hAnsi="Arial"/>
          <w:sz w:val="22"/>
        </w:rPr>
        <w:t>Its aimed at reducing risk</w:t>
      </w:r>
      <w:r w:rsidR="00C36443">
        <w:rPr>
          <w:rFonts w:ascii="Arial" w:hAnsi="Arial"/>
          <w:sz w:val="22"/>
        </w:rPr>
        <w:t xml:space="preserve"> factors for child abuse and neglect, and it’s a </w:t>
      </w:r>
      <w:r w:rsidR="00E93720">
        <w:rPr>
          <w:rFonts w:ascii="Arial" w:hAnsi="Arial"/>
          <w:sz w:val="22"/>
        </w:rPr>
        <w:t>$</w:t>
      </w:r>
      <w:r w:rsidR="00C36443">
        <w:rPr>
          <w:rFonts w:ascii="Arial" w:hAnsi="Arial"/>
          <w:sz w:val="22"/>
        </w:rPr>
        <w:t xml:space="preserve">5.7 million dollar investment and within Wills there are three projects which have been funded, one relates to the Secretariat of National Aboriginal and Islander Childcare, the second to the Australian Muslim Women’s Centre for Human Rights, and the third here for The </w:t>
      </w:r>
      <w:proofErr w:type="spellStart"/>
      <w:r w:rsidR="00C36443">
        <w:rPr>
          <w:rFonts w:ascii="Arial" w:hAnsi="Arial"/>
          <w:sz w:val="22"/>
        </w:rPr>
        <w:t>Bouverie</w:t>
      </w:r>
      <w:proofErr w:type="spellEnd"/>
      <w:r w:rsidR="00C36443">
        <w:rPr>
          <w:rFonts w:ascii="Arial" w:hAnsi="Arial"/>
          <w:sz w:val="22"/>
        </w:rPr>
        <w:t xml:space="preserve"> Centre.</w:t>
      </w:r>
    </w:p>
    <w:p w:rsidR="00C36443" w:rsidRDefault="00C36443">
      <w:pPr>
        <w:rPr>
          <w:rFonts w:ascii="Arial" w:hAnsi="Arial"/>
          <w:sz w:val="22"/>
        </w:rPr>
      </w:pPr>
    </w:p>
    <w:p w:rsidR="00C36443" w:rsidRDefault="00C36443">
      <w:pPr>
        <w:rPr>
          <w:rFonts w:ascii="Arial" w:hAnsi="Arial"/>
          <w:sz w:val="22"/>
        </w:rPr>
      </w:pPr>
      <w:r>
        <w:rPr>
          <w:rFonts w:ascii="Arial" w:hAnsi="Arial"/>
          <w:sz w:val="22"/>
        </w:rPr>
        <w:t>Narrator:</w:t>
      </w:r>
    </w:p>
    <w:p w:rsidR="00C36443" w:rsidRDefault="00C36443">
      <w:pPr>
        <w:rPr>
          <w:rFonts w:ascii="Arial" w:hAnsi="Arial"/>
          <w:sz w:val="22"/>
        </w:rPr>
      </w:pPr>
      <w:r>
        <w:rPr>
          <w:rFonts w:ascii="Arial" w:hAnsi="Arial"/>
          <w:sz w:val="22"/>
        </w:rPr>
        <w:t xml:space="preserve">The research project will contribute to evidence regarding trauma informed practices and will lead to the development of clinical guidelines for workers in adult health and welfare services. </w:t>
      </w:r>
    </w:p>
    <w:p w:rsidR="00C36443" w:rsidRDefault="00C36443">
      <w:pPr>
        <w:rPr>
          <w:rFonts w:ascii="Arial" w:hAnsi="Arial"/>
          <w:sz w:val="22"/>
        </w:rPr>
      </w:pPr>
    </w:p>
    <w:p w:rsidR="00C36443" w:rsidRDefault="00C36443">
      <w:pPr>
        <w:rPr>
          <w:rFonts w:ascii="Arial" w:hAnsi="Arial"/>
          <w:sz w:val="22"/>
        </w:rPr>
      </w:pPr>
      <w:r>
        <w:rPr>
          <w:rFonts w:ascii="Arial" w:hAnsi="Arial"/>
          <w:sz w:val="22"/>
        </w:rPr>
        <w:t>Dr Jeffery Young:</w:t>
      </w:r>
    </w:p>
    <w:p w:rsidR="003126E5" w:rsidRDefault="00C36443">
      <w:pPr>
        <w:rPr>
          <w:rFonts w:ascii="Arial" w:hAnsi="Arial"/>
          <w:sz w:val="22"/>
        </w:rPr>
      </w:pPr>
      <w:r>
        <w:rPr>
          <w:rFonts w:ascii="Arial" w:hAnsi="Arial"/>
          <w:sz w:val="22"/>
        </w:rPr>
        <w:t xml:space="preserve">Because we’ve got really good links with the field, we can research and understand what the field needs. We’ve got ideas and clinical models that we can develop from our direct service with families who are traumatized here at </w:t>
      </w:r>
      <w:proofErr w:type="spellStart"/>
      <w:r>
        <w:rPr>
          <w:rFonts w:ascii="Arial" w:hAnsi="Arial"/>
          <w:sz w:val="22"/>
        </w:rPr>
        <w:t>Bouverie</w:t>
      </w:r>
      <w:proofErr w:type="spellEnd"/>
      <w:r>
        <w:rPr>
          <w:rFonts w:ascii="Arial" w:hAnsi="Arial"/>
          <w:sz w:val="22"/>
        </w:rPr>
        <w:t>, and then we can use that relationship</w:t>
      </w:r>
      <w:r w:rsidR="003126E5">
        <w:rPr>
          <w:rFonts w:ascii="Arial" w:hAnsi="Arial"/>
          <w:sz w:val="22"/>
        </w:rPr>
        <w:t xml:space="preserve"> to develop guidelines that are bot</w:t>
      </w:r>
      <w:r w:rsidR="00E93720">
        <w:rPr>
          <w:rFonts w:ascii="Arial" w:hAnsi="Arial"/>
          <w:sz w:val="22"/>
        </w:rPr>
        <w:t>h really relevant and helpful, and then w</w:t>
      </w:r>
      <w:r w:rsidR="003126E5">
        <w:rPr>
          <w:rFonts w:ascii="Arial" w:hAnsi="Arial"/>
          <w:sz w:val="22"/>
        </w:rPr>
        <w:t>e’ve also got workforce development projects and programs that we can actually implement those guidelines within services.</w:t>
      </w:r>
    </w:p>
    <w:p w:rsidR="003126E5" w:rsidRDefault="003126E5">
      <w:pPr>
        <w:rPr>
          <w:rFonts w:ascii="Arial" w:hAnsi="Arial"/>
          <w:sz w:val="22"/>
        </w:rPr>
      </w:pPr>
    </w:p>
    <w:p w:rsidR="003126E5" w:rsidRDefault="003126E5">
      <w:pPr>
        <w:rPr>
          <w:rFonts w:ascii="Arial" w:hAnsi="Arial"/>
          <w:sz w:val="22"/>
        </w:rPr>
      </w:pPr>
      <w:r>
        <w:rPr>
          <w:rFonts w:ascii="Arial" w:hAnsi="Arial"/>
          <w:sz w:val="22"/>
        </w:rPr>
        <w:t xml:space="preserve">Henry von </w:t>
      </w:r>
      <w:proofErr w:type="spellStart"/>
      <w:r>
        <w:rPr>
          <w:rFonts w:ascii="Arial" w:hAnsi="Arial"/>
          <w:sz w:val="22"/>
        </w:rPr>
        <w:t>Doussa</w:t>
      </w:r>
      <w:proofErr w:type="spellEnd"/>
      <w:r>
        <w:rPr>
          <w:rFonts w:ascii="Arial" w:hAnsi="Arial"/>
          <w:sz w:val="22"/>
        </w:rPr>
        <w:t>:</w:t>
      </w:r>
    </w:p>
    <w:p w:rsidR="003126E5" w:rsidRDefault="003126E5">
      <w:pPr>
        <w:rPr>
          <w:rFonts w:ascii="Arial" w:hAnsi="Arial"/>
          <w:sz w:val="22"/>
        </w:rPr>
      </w:pPr>
      <w:r>
        <w:rPr>
          <w:rFonts w:ascii="Arial" w:hAnsi="Arial"/>
          <w:sz w:val="22"/>
        </w:rPr>
        <w:t xml:space="preserve">The focus also is for organizations to become more trauma informed, so they will be able to think about the kind of trauma history of clients that move their organization. So a really good outcome would be that their guidelines are distributed widely and the organizations that </w:t>
      </w:r>
      <w:r w:rsidR="00E93720">
        <w:rPr>
          <w:rFonts w:ascii="Arial" w:hAnsi="Arial"/>
          <w:sz w:val="22"/>
        </w:rPr>
        <w:t>take them up are able to see an</w:t>
      </w:r>
      <w:r>
        <w:rPr>
          <w:rFonts w:ascii="Arial" w:hAnsi="Arial"/>
          <w:sz w:val="22"/>
        </w:rPr>
        <w:t xml:space="preserve"> adult that goes through their service and think to enquire fully about their family context.</w:t>
      </w:r>
    </w:p>
    <w:p w:rsidR="003126E5" w:rsidRDefault="003126E5">
      <w:pPr>
        <w:rPr>
          <w:rFonts w:ascii="Arial" w:hAnsi="Arial"/>
          <w:sz w:val="22"/>
        </w:rPr>
      </w:pPr>
    </w:p>
    <w:p w:rsidR="003126E5" w:rsidRDefault="003126E5">
      <w:pPr>
        <w:rPr>
          <w:rFonts w:ascii="Arial" w:hAnsi="Arial"/>
          <w:sz w:val="22"/>
        </w:rPr>
      </w:pPr>
      <w:r>
        <w:rPr>
          <w:rFonts w:ascii="Arial" w:hAnsi="Arial"/>
          <w:sz w:val="22"/>
        </w:rPr>
        <w:t>Narrator:</w:t>
      </w:r>
    </w:p>
    <w:p w:rsidR="00E93720" w:rsidRDefault="003126E5">
      <w:pPr>
        <w:rPr>
          <w:rFonts w:ascii="Arial" w:hAnsi="Arial"/>
          <w:sz w:val="22"/>
        </w:rPr>
      </w:pPr>
      <w:r>
        <w:rPr>
          <w:rFonts w:ascii="Arial" w:hAnsi="Arial"/>
          <w:sz w:val="22"/>
        </w:rPr>
        <w:t>The Trauma Team Project is well under way and it hopes to improve the lives of children, parents and the community through a family-orientated approach.</w:t>
      </w:r>
    </w:p>
    <w:p w:rsidR="00E93720" w:rsidRDefault="00E93720">
      <w:pPr>
        <w:rPr>
          <w:rFonts w:ascii="Arial" w:hAnsi="Arial"/>
          <w:sz w:val="22"/>
        </w:rPr>
      </w:pPr>
    </w:p>
    <w:p w:rsidR="00BE4CAA" w:rsidRPr="00BE4CAA" w:rsidRDefault="00E93720">
      <w:pPr>
        <w:rPr>
          <w:rFonts w:ascii="Arial" w:hAnsi="Arial"/>
          <w:sz w:val="22"/>
        </w:rPr>
      </w:pPr>
      <w:r>
        <w:rPr>
          <w:rFonts w:ascii="Arial" w:hAnsi="Arial"/>
          <w:sz w:val="22"/>
        </w:rPr>
        <w:t>END</w:t>
      </w:r>
    </w:p>
    <w:sectPr w:rsidR="00BE4CAA" w:rsidRPr="00BE4CAA" w:rsidSect="00BE4CAA">
      <w:pgSz w:w="11900" w:h="16840"/>
      <w:pgMar w:top="0" w:right="1797" w:bottom="0" w:left="1797"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E4CAA"/>
    <w:rsid w:val="003126E5"/>
    <w:rsid w:val="00BE4CAA"/>
    <w:rsid w:val="00C36443"/>
    <w:rsid w:val="00DF7149"/>
    <w:rsid w:val="00E93720"/>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7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LTU, Bendigo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Burge</dc:creator>
  <cp:keywords/>
  <cp:lastModifiedBy>Ivan Burge</cp:lastModifiedBy>
  <cp:revision>2</cp:revision>
  <dcterms:created xsi:type="dcterms:W3CDTF">2012-10-01T03:27:00Z</dcterms:created>
  <dcterms:modified xsi:type="dcterms:W3CDTF">2012-10-01T03:27:00Z</dcterms:modified>
</cp:coreProperties>
</file>