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08" w:rsidRPr="00D801DD" w:rsidRDefault="00060208" w:rsidP="00060208">
      <w:pPr>
        <w:rPr>
          <w:rFonts w:ascii="Arial" w:hAnsi="Arial"/>
          <w:b/>
          <w:sz w:val="22"/>
        </w:rPr>
      </w:pPr>
      <w:r w:rsidRPr="00D801DD">
        <w:rPr>
          <w:rFonts w:ascii="Arial" w:hAnsi="Arial"/>
          <w:b/>
          <w:sz w:val="22"/>
        </w:rPr>
        <w:t xml:space="preserve">PATHWAYS </w:t>
      </w:r>
    </w:p>
    <w:p w:rsidR="00060208" w:rsidRPr="00EB4F47" w:rsidRDefault="00060208" w:rsidP="00060208">
      <w:pPr>
        <w:rPr>
          <w:rFonts w:ascii="Arial" w:hAnsi="Arial"/>
          <w:sz w:val="22"/>
        </w:rPr>
      </w:pPr>
    </w:p>
    <w:p w:rsidR="00060208" w:rsidRPr="00EB4F47" w:rsidRDefault="00060208" w:rsidP="00060208">
      <w:pPr>
        <w:rPr>
          <w:rFonts w:ascii="Arial" w:hAnsi="Arial"/>
          <w:b/>
          <w:sz w:val="22"/>
        </w:rPr>
      </w:pPr>
      <w:proofErr w:type="spellStart"/>
      <w:r w:rsidRPr="00EB4F47">
        <w:rPr>
          <w:rFonts w:ascii="Arial" w:hAnsi="Arial"/>
          <w:b/>
          <w:sz w:val="22"/>
        </w:rPr>
        <w:t>Ustashia</w:t>
      </w:r>
      <w:proofErr w:type="spellEnd"/>
    </w:p>
    <w:p w:rsidR="0035396A" w:rsidRPr="0035396A" w:rsidRDefault="0035396A" w:rsidP="0035396A">
      <w:pPr>
        <w:rPr>
          <w:rFonts w:ascii="Arial" w:hAnsi="Arial" w:cs="Arial"/>
          <w:sz w:val="22"/>
        </w:rPr>
      </w:pPr>
      <w:r w:rsidRPr="0035396A">
        <w:rPr>
          <w:rFonts w:ascii="Arial" w:hAnsi="Arial" w:cs="Arial"/>
          <w:sz w:val="22"/>
        </w:rPr>
        <w:t>We can guess what you’re feeling. This is all a bit full on – everything rests on my ATAR. Well no, it doesn’t. Getting the clearly in after year 12 isn’t the only way to get into a course.</w:t>
      </w:r>
    </w:p>
    <w:p w:rsidR="00060208" w:rsidRPr="00EB4F47" w:rsidRDefault="00060208" w:rsidP="00060208">
      <w:pPr>
        <w:ind w:left="2160"/>
        <w:rPr>
          <w:rFonts w:ascii="Arial" w:hAnsi="Arial"/>
          <w:sz w:val="22"/>
        </w:rPr>
      </w:pPr>
    </w:p>
    <w:p w:rsidR="00060208" w:rsidRPr="00EB4F47" w:rsidRDefault="00060208" w:rsidP="002013F4">
      <w:pPr>
        <w:rPr>
          <w:rFonts w:ascii="Arial" w:hAnsi="Arial"/>
          <w:b/>
          <w:sz w:val="22"/>
        </w:rPr>
      </w:pPr>
      <w:r w:rsidRPr="00EB4F47">
        <w:rPr>
          <w:rFonts w:ascii="Arial" w:hAnsi="Arial"/>
          <w:b/>
          <w:sz w:val="22"/>
        </w:rPr>
        <w:t>Sebastian</w:t>
      </w:r>
    </w:p>
    <w:p w:rsidR="0035396A" w:rsidRDefault="0035396A" w:rsidP="002013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While it is the most straight forward approach, there’s still plenty of room for a plan B, C and D.</w:t>
      </w:r>
    </w:p>
    <w:p w:rsidR="00060208" w:rsidRPr="00EB4F47" w:rsidRDefault="00060208" w:rsidP="00060208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ab/>
      </w:r>
      <w:r w:rsidRPr="00EB4F47">
        <w:rPr>
          <w:rFonts w:ascii="Arial" w:hAnsi="Arial"/>
          <w:sz w:val="22"/>
        </w:rPr>
        <w:tab/>
      </w:r>
    </w:p>
    <w:p w:rsidR="00060208" w:rsidRPr="00EB4F47" w:rsidRDefault="00060208" w:rsidP="00060208">
      <w:pPr>
        <w:rPr>
          <w:rFonts w:ascii="Arial" w:hAnsi="Arial"/>
          <w:sz w:val="22"/>
        </w:rPr>
      </w:pPr>
      <w:proofErr w:type="spellStart"/>
      <w:r w:rsidRPr="00EB4F47">
        <w:rPr>
          <w:rFonts w:ascii="Arial" w:hAnsi="Arial"/>
          <w:b/>
          <w:sz w:val="22"/>
        </w:rPr>
        <w:t>Ustashia</w:t>
      </w:r>
      <w:proofErr w:type="spellEnd"/>
    </w:p>
    <w:p w:rsidR="00060208" w:rsidRPr="00EB4F47" w:rsidRDefault="00060208" w:rsidP="00060208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That’s what’s meant by the term</w:t>
      </w:r>
      <w:r w:rsidR="002013F4"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>pathways.  Think of a pathway as series of stepping stones that lead</w:t>
      </w:r>
      <w:r w:rsidR="002013F4"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>between each other.</w:t>
      </w:r>
    </w:p>
    <w:p w:rsidR="00060208" w:rsidRPr="00EB4F47" w:rsidRDefault="00060208" w:rsidP="00060208">
      <w:pPr>
        <w:rPr>
          <w:rFonts w:ascii="Arial" w:hAnsi="Arial"/>
          <w:sz w:val="22"/>
        </w:rPr>
      </w:pPr>
    </w:p>
    <w:p w:rsidR="00060208" w:rsidRPr="00EB4F47" w:rsidRDefault="002013F4" w:rsidP="002013F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</w:t>
      </w:r>
      <w:r w:rsidR="00060208" w:rsidRPr="00EB4F47">
        <w:rPr>
          <w:rFonts w:ascii="Arial" w:hAnsi="Arial"/>
          <w:b/>
          <w:sz w:val="22"/>
        </w:rPr>
        <w:t>ebastian</w:t>
      </w:r>
    </w:p>
    <w:p w:rsidR="00060208" w:rsidRPr="00EB4F47" w:rsidRDefault="00060208" w:rsidP="00060208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 xml:space="preserve">Heaps of </w:t>
      </w:r>
      <w:proofErr w:type="spellStart"/>
      <w:r w:rsidRPr="00EB4F47">
        <w:rPr>
          <w:rFonts w:ascii="Arial" w:hAnsi="Arial"/>
          <w:sz w:val="22"/>
        </w:rPr>
        <w:t>uni</w:t>
      </w:r>
      <w:proofErr w:type="spellEnd"/>
      <w:r w:rsidRPr="00EB4F47">
        <w:rPr>
          <w:rFonts w:ascii="Arial" w:hAnsi="Arial"/>
          <w:sz w:val="22"/>
        </w:rPr>
        <w:t xml:space="preserve"> courses have established</w:t>
      </w:r>
      <w:r w:rsidR="002013F4"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 xml:space="preserve">pathways that lead to them from other less competitive </w:t>
      </w:r>
      <w:proofErr w:type="spellStart"/>
      <w:r w:rsidRPr="00EB4F47">
        <w:rPr>
          <w:rFonts w:ascii="Arial" w:hAnsi="Arial"/>
          <w:sz w:val="22"/>
        </w:rPr>
        <w:t>uni</w:t>
      </w:r>
      <w:proofErr w:type="spellEnd"/>
      <w:r w:rsidRPr="00EB4F47">
        <w:rPr>
          <w:rFonts w:ascii="Arial" w:hAnsi="Arial"/>
          <w:sz w:val="22"/>
        </w:rPr>
        <w:t xml:space="preserve"> courses or TAFE.</w:t>
      </w:r>
      <w:r w:rsidR="0013177D">
        <w:rPr>
          <w:rFonts w:ascii="Arial" w:hAnsi="Arial"/>
          <w:sz w:val="22"/>
        </w:rPr>
        <w:t xml:space="preserve"> They give you a second chance to get the grades you need to get a place.</w:t>
      </w:r>
    </w:p>
    <w:p w:rsidR="00060208" w:rsidRPr="00EB4F47" w:rsidRDefault="00060208" w:rsidP="00060208">
      <w:pPr>
        <w:rPr>
          <w:rFonts w:ascii="Arial" w:hAnsi="Arial"/>
          <w:sz w:val="22"/>
        </w:rPr>
      </w:pPr>
    </w:p>
    <w:p w:rsidR="00060208" w:rsidRPr="00EB4F47" w:rsidRDefault="00060208" w:rsidP="00060208">
      <w:pPr>
        <w:rPr>
          <w:rFonts w:ascii="Arial" w:hAnsi="Arial"/>
          <w:b/>
          <w:sz w:val="22"/>
        </w:rPr>
      </w:pPr>
      <w:proofErr w:type="spellStart"/>
      <w:r w:rsidRPr="00EB4F47">
        <w:rPr>
          <w:rFonts w:ascii="Arial" w:hAnsi="Arial"/>
          <w:b/>
          <w:sz w:val="22"/>
        </w:rPr>
        <w:t>Ustashia</w:t>
      </w:r>
      <w:proofErr w:type="spellEnd"/>
    </w:p>
    <w:p w:rsidR="00060208" w:rsidRPr="00EB4F47" w:rsidRDefault="00060208" w:rsidP="00060208">
      <w:pPr>
        <w:rPr>
          <w:rFonts w:ascii="Arial" w:hAnsi="Arial"/>
          <w:sz w:val="22"/>
        </w:rPr>
      </w:pPr>
      <w:r w:rsidRPr="00EB4F47">
        <w:rPr>
          <w:rFonts w:ascii="Arial" w:hAnsi="Arial"/>
          <w:sz w:val="22"/>
        </w:rPr>
        <w:t>So that’s another thing for you to research</w:t>
      </w:r>
      <w:r w:rsidR="0013177D">
        <w:rPr>
          <w:rFonts w:ascii="Arial" w:hAnsi="Arial"/>
          <w:sz w:val="22"/>
        </w:rPr>
        <w:t>.</w:t>
      </w:r>
      <w:r w:rsidR="002013F4"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>What are</w:t>
      </w:r>
      <w:r w:rsidR="0013177D">
        <w:rPr>
          <w:rFonts w:ascii="Arial" w:hAnsi="Arial"/>
          <w:sz w:val="22"/>
        </w:rPr>
        <w:t xml:space="preserve"> some of the different</w:t>
      </w:r>
      <w:r w:rsidRPr="00EB4F47">
        <w:rPr>
          <w:rFonts w:ascii="Arial" w:hAnsi="Arial"/>
          <w:sz w:val="22"/>
        </w:rPr>
        <w:t xml:space="preserve"> pathways towards to courses</w:t>
      </w:r>
      <w:r w:rsidR="002013F4">
        <w:rPr>
          <w:rFonts w:ascii="Arial" w:hAnsi="Arial"/>
          <w:sz w:val="22"/>
        </w:rPr>
        <w:t xml:space="preserve"> </w:t>
      </w:r>
      <w:r w:rsidRPr="00EB4F47">
        <w:rPr>
          <w:rFonts w:ascii="Arial" w:hAnsi="Arial"/>
          <w:sz w:val="22"/>
        </w:rPr>
        <w:t xml:space="preserve">you’re most interested </w:t>
      </w:r>
      <w:proofErr w:type="gramStart"/>
      <w:r w:rsidRPr="00EB4F47">
        <w:rPr>
          <w:rFonts w:ascii="Arial" w:hAnsi="Arial"/>
          <w:sz w:val="22"/>
        </w:rPr>
        <w:t>in.</w:t>
      </w:r>
      <w:proofErr w:type="gramEnd"/>
      <w:r w:rsidRPr="00EB4F47">
        <w:rPr>
          <w:rFonts w:ascii="Arial" w:hAnsi="Arial"/>
          <w:sz w:val="22"/>
        </w:rPr>
        <w:t xml:space="preserve"> </w:t>
      </w:r>
    </w:p>
    <w:p w:rsidR="00060208" w:rsidRDefault="00060208" w:rsidP="00060208"/>
    <w:sectPr w:rsidR="00060208" w:rsidSect="00A53B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8B7"/>
    <w:multiLevelType w:val="hybridMultilevel"/>
    <w:tmpl w:val="B28E6146"/>
    <w:lvl w:ilvl="0" w:tplc="B54295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D6C383E">
      <w:start w:val="100"/>
      <w:numFmt w:val="decimal"/>
      <w:lvlText w:val="%2.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07C1"/>
    <w:rsid w:val="00060208"/>
    <w:rsid w:val="0013177D"/>
    <w:rsid w:val="002013F4"/>
    <w:rsid w:val="00341A97"/>
    <w:rsid w:val="0035396A"/>
    <w:rsid w:val="0038340B"/>
    <w:rsid w:val="003F0947"/>
    <w:rsid w:val="004027B3"/>
    <w:rsid w:val="005A1D1C"/>
    <w:rsid w:val="00651C89"/>
    <w:rsid w:val="00655C4E"/>
    <w:rsid w:val="007C13F6"/>
    <w:rsid w:val="008505B8"/>
    <w:rsid w:val="008601A2"/>
    <w:rsid w:val="00D1514D"/>
    <w:rsid w:val="00D507C1"/>
    <w:rsid w:val="00DE0AF9"/>
    <w:rsid w:val="00F4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>La Trobe University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5</cp:revision>
  <dcterms:created xsi:type="dcterms:W3CDTF">2012-04-03T00:51:00Z</dcterms:created>
  <dcterms:modified xsi:type="dcterms:W3CDTF">2012-04-03T03:11:00Z</dcterms:modified>
</cp:coreProperties>
</file>